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97B0B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项目需求</w:t>
      </w:r>
    </w:p>
    <w:tbl>
      <w:tblPr>
        <w:tblStyle w:val="6"/>
        <w:tblW w:w="81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00"/>
        <w:gridCol w:w="3913"/>
        <w:gridCol w:w="2467"/>
      </w:tblGrid>
      <w:tr w14:paraId="58611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4A6E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CDBE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配送内容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51D4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default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更正前参数要求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58AE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更正后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参数要求</w:t>
            </w:r>
          </w:p>
        </w:tc>
      </w:tr>
      <w:tr w14:paraId="6BB3A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9C2D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E1A6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幼犬犬粮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6919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规格要求：≥15KG/包</w:t>
            </w:r>
          </w:p>
          <w:p w14:paraId="1128C5E1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原料组成：鸡肉（源于鸡肉粉），玉米，玉米蛋白粉，小麦，鸡油，大米，大豆粕，肉骨粉，甜菜粕，口味增强剂等。</w:t>
            </w:r>
          </w:p>
          <w:p w14:paraId="79249CB9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产品成分分析保证值：1、粗蛋白质（g/100g）≥31.5；2、粗脂肪（g/100g）≥16.0；3、粗纤维（g/100g）≤2.5；4、粗灰分（g/100g）≤8.5；5、水分（g/100g）≤8；6、钙（g/100g）≥1.3；7、总磷（g/100g）≥1.1。</w:t>
            </w:r>
          </w:p>
          <w:p w14:paraId="5B4013F4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其他要求：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总砷、铅、汞、镉、铬、三聚氰胺、黄曲霉毒素B1、伏马毒素、赭曲霉毒素A、玉米赤霉烯酮不得检出。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BB0F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规格要求：≥15KG/包</w:t>
            </w:r>
          </w:p>
          <w:p w14:paraId="19B90933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原料组成：鸡肉（源于鸡肉粉），玉米，玉米蛋白粉，小麦，鸡油，大米，大豆粕，肉骨粉，甜菜粕，口味增强剂等。</w:t>
            </w:r>
          </w:p>
          <w:p w14:paraId="5A48CF92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其他要求：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总砷、铅、汞、镉、铬、三聚氰胺、黄曲霉毒素B1、伏马毒素、赭曲霉毒素A、玉米赤霉烯酮不得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超出国家标准值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。</w:t>
            </w:r>
          </w:p>
          <w:p w14:paraId="3656AD4D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产品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符合国家标准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要求。</w:t>
            </w:r>
          </w:p>
        </w:tc>
      </w:tr>
      <w:tr w14:paraId="75606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0BA2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成犬犬粮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ED4A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规格要求：≥15KG/包</w:t>
            </w:r>
          </w:p>
          <w:p w14:paraId="0366B5E8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原料组成：鸡肉（源于鸡肉粉），玉米，小麦，玉米蛋白粉，鸡油，大豆粕，牛肉骨粉，大米，甜菜粕等。</w:t>
            </w:r>
          </w:p>
          <w:p w14:paraId="5A2BF0EE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产品成分分析保证值：1、粗蛋白（g/100g）≥27.0；2、粗脂肪（g/100g）≥16；3、粗纤维（g/100g）≤2.5；4、水分（g/100g）≤8；5、粗灰分（g/100g）≤8.5；6、钙（g/100g）≥1.2；7、总磷（g/100g）≥1.0。</w:t>
            </w:r>
          </w:p>
          <w:p w14:paraId="619E84BB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其他要求：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总砷、铅、汞、镉、铬、三聚氰胺、黄曲霉毒素B1、伏马毒素、赭曲霉毒素A、玉米赤霉烯酮不得检出。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A58E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规格要求：≥15KG/包</w:t>
            </w:r>
          </w:p>
          <w:p w14:paraId="4EFC87B0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原料组成：鸡肉（源于鸡肉粉），玉米，小麦，玉米蛋白粉，鸡油，大豆粕，牛肉骨粉，大米，甜菜粕等。</w:t>
            </w:r>
          </w:p>
          <w:p w14:paraId="1379FD32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其他要求：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总砷、铅、汞、镉、铬、三聚氰胺、黄曲霉毒素B1、伏马毒素、赭曲霉毒素A、玉米赤霉烯酮不得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超出国家标准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值。</w:t>
            </w:r>
          </w:p>
          <w:p w14:paraId="00E2B3F5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产品符合国家标准要求。</w:t>
            </w:r>
          </w:p>
        </w:tc>
      </w:tr>
      <w:tr w14:paraId="116C2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B64C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679D7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犬用牛肉罐头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8863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规格要求：≥400g/罐</w:t>
            </w:r>
          </w:p>
          <w:p w14:paraId="5D3221C8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主要成分：蛋白质≥6.4%；脂肪≥5.5%；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粗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纤维≤0.5%；灰分≤0.32%；水分≤82%。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AE6D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350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g/罐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符合国家标准值。</w:t>
            </w:r>
          </w:p>
          <w:p w14:paraId="4BAFEDBB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产品符合国家标准要求。</w:t>
            </w:r>
          </w:p>
        </w:tc>
      </w:tr>
      <w:tr w14:paraId="7A966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72559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2187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犬用冻干鸡肉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E884C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规格要求：≥300g/袋</w:t>
            </w:r>
          </w:p>
          <w:p w14:paraId="1A9B89D1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主要成分：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水分≤3.0%；2、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粗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脂肪≥65g/kg；3、粗灰分≤5%；4、粗蛋白质≥90%；5、粗纤维：≤0.35%。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DC81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规格要求：≥300g/袋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，</w:t>
            </w:r>
          </w:p>
          <w:p w14:paraId="6AA414CB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产品符合国家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标准要求。</w:t>
            </w:r>
          </w:p>
        </w:tc>
      </w:tr>
      <w:tr w14:paraId="5323F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BD29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81B68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犬用牛肉+蔬菜罐头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8942F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规格要求：≥400g/罐</w:t>
            </w:r>
          </w:p>
          <w:p w14:paraId="3DD3D1D0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主要成分：蛋白质≥6.2%；脂肪≥4.3%；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粗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纤维≤0.5%；灰分≤1.5%；水分≤82%。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714A6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350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g/罐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，</w:t>
            </w:r>
          </w:p>
          <w:p w14:paraId="3E04CD8F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产品符合国家标准要求。</w:t>
            </w:r>
          </w:p>
        </w:tc>
      </w:tr>
      <w:tr w14:paraId="54864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950D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A46DD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犬用钙片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4CE1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规格要求：≥200片/瓶</w:t>
            </w:r>
          </w:p>
          <w:p w14:paraId="52EEBDF2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产品成分分析保证值（每片中含）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、钙≥26mg；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、锌≥1.5mg 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、锰≥50ug；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、维生素D3 ≥60IU；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、镁≥700ug；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、维生素C≥500ug；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、钾≥6mg 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、水分≤10%。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A954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规格要求：≥200片/瓶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，</w:t>
            </w:r>
          </w:p>
          <w:p w14:paraId="5AAFA082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产品符合国家标准要求。</w:t>
            </w:r>
          </w:p>
        </w:tc>
      </w:tr>
      <w:tr w14:paraId="4ABC0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7F5E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515F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犬用驱虫药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7D29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抗蠕虫药。</w:t>
            </w:r>
          </w:p>
          <w:p w14:paraId="16718BDF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规格要求：≥6粒/盒</w:t>
            </w:r>
          </w:p>
          <w:p w14:paraId="04787718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其他要求：产品必须符合中华人民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共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和国《兽药生产质量管理规范》要求。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E47D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抗蠕虫药。</w:t>
            </w:r>
          </w:p>
          <w:p w14:paraId="27B8DEBF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规格要求：≥6粒/盒</w:t>
            </w:r>
          </w:p>
          <w:p w14:paraId="5B3F8E14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其他要求：产品必须符合中华人民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共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和国《兽药生产质量管理规范》要求。</w:t>
            </w:r>
          </w:p>
        </w:tc>
      </w:tr>
      <w:tr w14:paraId="24C6E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9BF4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55B3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犬用驱虫药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8687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抗体外寄生虫药。</w:t>
            </w:r>
          </w:p>
          <w:p w14:paraId="43DB0675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规格：≥3支/盒</w:t>
            </w:r>
          </w:p>
          <w:p w14:paraId="37019DFF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其他要求：产品必须符合中华人民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共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和国《兽药生产质量管理规范》要求。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9618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抗体外寄生虫药。</w:t>
            </w:r>
          </w:p>
          <w:p w14:paraId="24713022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规格：≥3支/盒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</w:p>
          <w:p w14:paraId="646CE9F5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其他要求：产品必须符合中华人民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共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和国《兽药生产质量管理规范》要求。</w:t>
            </w:r>
          </w:p>
        </w:tc>
      </w:tr>
      <w:tr w14:paraId="6CBDD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7FF1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305D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犬用湿粮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5A8D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规格要求：≥95g/包</w:t>
            </w:r>
          </w:p>
          <w:p w14:paraId="1CF70DC6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主要成分：粗蛋白质≥6.0%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粗脂肪≥2.0%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粗纤维≤1.0%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水分≤85%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粗灰分≤2.0%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9ECB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规格要求：≥95g/包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，</w:t>
            </w:r>
          </w:p>
          <w:p w14:paraId="57E3F64D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产品符合国家标准要求。</w:t>
            </w:r>
          </w:p>
        </w:tc>
      </w:tr>
      <w:tr w14:paraId="61CB0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50994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996E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牛棒骨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3E3B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规格要求：≥130克/根</w:t>
            </w:r>
          </w:p>
          <w:p w14:paraId="151F4B01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主要成分：牛棒骨，粗蛋白质≥20%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粗纤维≤15%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水分≤25%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钙≥6%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总磷≥3%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5FC9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规格要求：≥130克/根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主要成分：牛棒骨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产品符合国家标准要求。</w:t>
            </w:r>
          </w:p>
        </w:tc>
      </w:tr>
      <w:tr w14:paraId="631F5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E704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DA01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卵磷脂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846D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≥600克/盒（瓶）</w:t>
            </w:r>
          </w:p>
          <w:p w14:paraId="7DBA553E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主要成分：小麦胚、糙米粉、亚麻籽粉、胶原蛋白、鱼油、鱼溶浆粉</w:t>
            </w:r>
          </w:p>
          <w:p w14:paraId="269F9C52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其他要求：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粗蛋白质≥18%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粗脂肪≥20%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粗纤维≤3.5%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水分≤10%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粗灰分≤8%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0MEGA-3≥2.5%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OMEGA-6≥8%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生物素≥0.4MG。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0433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≥600克/盒（瓶）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</w:p>
          <w:p w14:paraId="21063F9D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主要成分：小麦胚、糙米粉、亚麻籽粉、胶原蛋白、鱼油、鱼溶浆粉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产品符合国家标准要求。</w:t>
            </w:r>
          </w:p>
        </w:tc>
      </w:tr>
      <w:tr w14:paraId="15966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8063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007B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微量元素片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E5CF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规格要求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：≥150片/瓶</w:t>
            </w:r>
          </w:p>
          <w:p w14:paraId="032CD5D9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原料组成：鸡肉粉、鸡肝粉、轻质碳酸钙、磷酸氢钙、微晶纤维素等；</w:t>
            </w:r>
          </w:p>
          <w:p w14:paraId="278BEAD7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其他要求：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叶酸维生素A≥700000IU；维生素B6≥1.3g ；维生素D3≥60000IU；维生素B1≥12.8mg；维生素E≥2700IU；烟酰胺≥8g ；维生素C≥16g；叶酸≥70mg ；维生素B1≥2.4g； 生物素≥20mg ；维生素B2≥1.8g ；水分≤8%。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9C2D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规格要求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：≥150片/瓶</w:t>
            </w:r>
          </w:p>
          <w:p w14:paraId="7327B2E3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原料组成：鸡肉粉、鸡肝粉、轻质碳酸钙、磷酸氢钙、微晶纤维素等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产品符合国家标准要求。</w:t>
            </w:r>
          </w:p>
        </w:tc>
      </w:tr>
      <w:tr w14:paraId="44008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C6BDF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810B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洗耳液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BEBC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规格要求：≥60克/瓶</w:t>
            </w:r>
          </w:p>
          <w:p w14:paraId="6C5437B1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主要成分：水，EDTA，PCMX，多库酯钠，水杨酸，鼠李糖，半乳糖，甘露糖，贝兰多叶提取物，绣线菊提取物，色素等。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FB23E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规格要求：≥60克/瓶</w:t>
            </w:r>
          </w:p>
          <w:p w14:paraId="29726CD6">
            <w:pPr>
              <w:pageBreakBefore w:val="0"/>
              <w:widowControl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主要成分：水，EDTA，PCMX，多库酯钠，水杨酸，鼠李糖，半乳糖，甘露糖，贝兰多叶提取物，绣线菊提取物，色素等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产品符合国家标准要求。</w:t>
            </w:r>
          </w:p>
        </w:tc>
      </w:tr>
    </w:tbl>
    <w:p w14:paraId="33EA9AFA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24A6A"/>
    <w:rsid w:val="2950194B"/>
    <w:rsid w:val="319372A8"/>
    <w:rsid w:val="32672A63"/>
    <w:rsid w:val="41DF70B4"/>
    <w:rsid w:val="47CC69A4"/>
    <w:rsid w:val="61FA5903"/>
    <w:rsid w:val="76E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40" w:beforeLines="0" w:beforeAutospacing="0" w:after="40" w:afterLines="0" w:afterAutospacing="0" w:line="576" w:lineRule="auto"/>
      <w:outlineLvl w:val="0"/>
    </w:pPr>
    <w:rPr>
      <w:rFonts w:ascii="Times New Roman" w:hAnsi="Times New Roman" w:eastAsia="宋体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文字"/>
    <w:basedOn w:val="1"/>
    <w:qFormat/>
    <w:uiPriority w:val="99"/>
    <w:pPr>
      <w:spacing w:before="25" w:after="25"/>
    </w:pPr>
    <w:rPr>
      <w:rFonts w:ascii="Calibri" w:hAnsi="Calibri"/>
      <w:bCs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1830</Words>
  <Characters>2179</Characters>
  <Lines>0</Lines>
  <Paragraphs>0</Paragraphs>
  <TotalTime>11</TotalTime>
  <ScaleCrop>false</ScaleCrop>
  <LinksUpToDate>false</LinksUpToDate>
  <CharactersWithSpaces>2189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2024-04-08T01:00:00Z</dcterms:created>
  <dc:creator>Administrator</dc:creator>
  <cp:lastModifiedBy>Administrator</cp:lastModifiedBy>
  <dcterms:modified xsi:type="dcterms:W3CDTF">2025-11-03T11:54:34Z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7EF5655506CB430AA2FEF9FC23754276_12</vt:lpwstr>
  </property>
  <property fmtid="{D5CDD505-2E9C-101B-9397-08002B2CF9AE}" pid="4" name="KSOTemplateDocerSaveRecord">
    <vt:lpwstr>eyJoZGlkIjoiZTc2YjY2OGQ4ZDRiNDdiMDhkYmY5MTA2NTYwYTVkNWQiLCJ1c2VySWQiOiI3MDI4ODA0MDYifQ==</vt:lpwstr>
  </property>
</Properties>
</file>